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414A" w14:textId="773F7627" w:rsidR="00A21216" w:rsidRDefault="00023607" w:rsidP="00A21216">
      <w:pPr>
        <w:jc w:val="both"/>
      </w:pPr>
      <w:r>
        <w:rPr>
          <w:noProof/>
          <w:lang w:eastAsia="es-ES"/>
        </w:rPr>
        <w:drawing>
          <wp:anchor distT="0" distB="0" distL="114300" distR="114300" simplePos="0" relativeHeight="251659264" behindDoc="1" locked="0" layoutInCell="1" allowOverlap="1" wp14:anchorId="38A018A7" wp14:editId="1C1BDB53">
            <wp:simplePos x="0" y="0"/>
            <wp:positionH relativeFrom="column">
              <wp:posOffset>4396740</wp:posOffset>
            </wp:positionH>
            <wp:positionV relativeFrom="paragraph">
              <wp:posOffset>481329</wp:posOffset>
            </wp:positionV>
            <wp:extent cx="962025" cy="962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DE1">
        <w:rPr>
          <w:noProof/>
          <w:lang w:eastAsia="es-ES"/>
        </w:rPr>
        <w:drawing>
          <wp:inline distT="0" distB="0" distL="0" distR="0" wp14:anchorId="295EA1B9" wp14:editId="5323DCCB">
            <wp:extent cx="1181100"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66850"/>
                    </a:xfrm>
                    <a:prstGeom prst="rect">
                      <a:avLst/>
                    </a:prstGeom>
                    <a:noFill/>
                  </pic:spPr>
                </pic:pic>
              </a:graphicData>
            </a:graphic>
          </wp:inline>
        </w:drawing>
      </w:r>
    </w:p>
    <w:p w14:paraId="7877AB17" w14:textId="77777777" w:rsidR="00452E08" w:rsidRDefault="00452E08" w:rsidP="00A21216">
      <w:pPr>
        <w:jc w:val="both"/>
      </w:pPr>
    </w:p>
    <w:p w14:paraId="21EB912F" w14:textId="77777777" w:rsidR="00190FA5" w:rsidRDefault="00686B9A" w:rsidP="00190FA5">
      <w:pPr>
        <w:jc w:val="center"/>
        <w:rPr>
          <w:rFonts w:ascii="Verdana" w:hAnsi="Verdana"/>
          <w:b/>
          <w:sz w:val="28"/>
          <w:szCs w:val="28"/>
          <w:u w:val="single"/>
        </w:rPr>
      </w:pPr>
      <w:r>
        <w:rPr>
          <w:rFonts w:ascii="Verdana" w:hAnsi="Verdana"/>
          <w:b/>
          <w:sz w:val="28"/>
          <w:szCs w:val="28"/>
          <w:u w:val="single"/>
        </w:rPr>
        <w:t>NOTA</w:t>
      </w:r>
      <w:r w:rsidR="00190FA5">
        <w:rPr>
          <w:rFonts w:ascii="Verdana" w:hAnsi="Verdana"/>
          <w:b/>
          <w:sz w:val="28"/>
          <w:szCs w:val="28"/>
          <w:u w:val="single"/>
        </w:rPr>
        <w:t xml:space="preserve"> DE PRENSA</w:t>
      </w:r>
    </w:p>
    <w:p w14:paraId="652D8D6A" w14:textId="77777777" w:rsidR="00686B9A" w:rsidRDefault="00686B9A" w:rsidP="00190FA5">
      <w:pPr>
        <w:jc w:val="center"/>
        <w:rPr>
          <w:rFonts w:ascii="Verdana" w:hAnsi="Verdana"/>
          <w:b/>
          <w:sz w:val="28"/>
          <w:szCs w:val="28"/>
          <w:u w:val="single"/>
        </w:rPr>
      </w:pPr>
    </w:p>
    <w:p w14:paraId="1F971771" w14:textId="77777777" w:rsidR="00686B9A" w:rsidRDefault="00686B9A" w:rsidP="00686B9A">
      <w:pPr>
        <w:jc w:val="both"/>
        <w:rPr>
          <w:rFonts w:ascii="Verdana" w:hAnsi="Verdana"/>
          <w:sz w:val="28"/>
          <w:szCs w:val="28"/>
        </w:rPr>
      </w:pPr>
      <w:r>
        <w:rPr>
          <w:rFonts w:ascii="Verdana" w:hAnsi="Verdana"/>
          <w:sz w:val="28"/>
          <w:szCs w:val="28"/>
        </w:rPr>
        <w:t>La Asociación de Hostelería siguiendo la línea de colaboración que mantiene con la Diputación de Valladolid y con los municipios de la provincia, pone en marcha unos acuerdos de colaboración con los establecimientos de hostelería de los esos municipios, con el fin de adherirse a la Asociación Provincial y que puedan beneficiarse de las ventajas que conlleva el ser asociado.</w:t>
      </w:r>
    </w:p>
    <w:p w14:paraId="026B0E2A" w14:textId="77777777" w:rsidR="005419BB" w:rsidRDefault="00686B9A" w:rsidP="00686B9A">
      <w:pPr>
        <w:jc w:val="both"/>
        <w:rPr>
          <w:rFonts w:ascii="Verdana" w:hAnsi="Verdana"/>
          <w:sz w:val="28"/>
          <w:szCs w:val="28"/>
        </w:rPr>
      </w:pPr>
      <w:r>
        <w:rPr>
          <w:rFonts w:ascii="Verdana" w:hAnsi="Verdana"/>
          <w:sz w:val="28"/>
          <w:szCs w:val="28"/>
        </w:rPr>
        <w:t xml:space="preserve">Los difíciles momentos que se han vivido en estos últimos meses, obligan a los empresarios de hostelería a tener que formalizar diferentes tramitaciones </w:t>
      </w:r>
      <w:r w:rsidR="005419BB">
        <w:rPr>
          <w:rFonts w:ascii="Verdana" w:hAnsi="Verdana"/>
          <w:sz w:val="28"/>
          <w:szCs w:val="28"/>
        </w:rPr>
        <w:t>para acceder a nuevas licencias o a</w:t>
      </w:r>
      <w:r>
        <w:rPr>
          <w:rFonts w:ascii="Verdana" w:hAnsi="Verdana"/>
          <w:sz w:val="28"/>
          <w:szCs w:val="28"/>
        </w:rPr>
        <w:t xml:space="preserve"> </w:t>
      </w:r>
      <w:r w:rsidR="005419BB">
        <w:rPr>
          <w:rFonts w:ascii="Verdana" w:hAnsi="Verdana"/>
          <w:sz w:val="28"/>
          <w:szCs w:val="28"/>
        </w:rPr>
        <w:t xml:space="preserve">concretar situaciones de los ERTEs, </w:t>
      </w:r>
      <w:r w:rsidR="00212EA1">
        <w:rPr>
          <w:rFonts w:ascii="Verdana" w:hAnsi="Verdana"/>
          <w:sz w:val="28"/>
          <w:szCs w:val="28"/>
        </w:rPr>
        <w:t xml:space="preserve">en definitiva </w:t>
      </w:r>
      <w:r w:rsidR="005419BB">
        <w:rPr>
          <w:rFonts w:ascii="Verdana" w:hAnsi="Verdana"/>
          <w:sz w:val="28"/>
          <w:szCs w:val="28"/>
        </w:rPr>
        <w:t>acceder a todos los servicios jurídicos y fiscales que ofrece la Asociación Provincial.</w:t>
      </w:r>
    </w:p>
    <w:p w14:paraId="600B1901" w14:textId="77777777" w:rsidR="00686B9A" w:rsidRDefault="005419BB" w:rsidP="00686B9A">
      <w:pPr>
        <w:jc w:val="both"/>
        <w:rPr>
          <w:rFonts w:ascii="Verdana" w:hAnsi="Verdana"/>
          <w:sz w:val="28"/>
          <w:szCs w:val="28"/>
        </w:rPr>
      </w:pPr>
      <w:r>
        <w:rPr>
          <w:rFonts w:ascii="Verdana" w:hAnsi="Verdana"/>
          <w:sz w:val="28"/>
          <w:szCs w:val="28"/>
        </w:rPr>
        <w:t>La oferta propuesta por la Asociación Provincial de Hostelería de Valladolid, gracias a los acuerdos de colaboración suscritos con la Diputación de Valladolid, permite ofrecer un importante descuento en su cuota de</w:t>
      </w:r>
      <w:r w:rsidR="00151F54">
        <w:rPr>
          <w:rFonts w:ascii="Verdana" w:hAnsi="Verdana"/>
          <w:sz w:val="28"/>
          <w:szCs w:val="28"/>
        </w:rPr>
        <w:t xml:space="preserve"> asociados, si bien deberán de s</w:t>
      </w:r>
      <w:r>
        <w:rPr>
          <w:rFonts w:ascii="Verdana" w:hAnsi="Verdana"/>
          <w:sz w:val="28"/>
          <w:szCs w:val="28"/>
        </w:rPr>
        <w:t>er asociado</w:t>
      </w:r>
      <w:r w:rsidR="00151F54">
        <w:rPr>
          <w:rFonts w:ascii="Verdana" w:hAnsi="Verdana"/>
          <w:sz w:val="28"/>
          <w:szCs w:val="28"/>
        </w:rPr>
        <w:t>s</w:t>
      </w:r>
      <w:r>
        <w:rPr>
          <w:rFonts w:ascii="Verdana" w:hAnsi="Verdana"/>
          <w:sz w:val="28"/>
          <w:szCs w:val="28"/>
        </w:rPr>
        <w:t xml:space="preserve"> en su respectiva Asociación Municipal y a partir de ese momento tendrán derecho a recibir los diferentes servicios que ofrece la Asociación Provincial y a participar en las diferentes acciones que organice APEHVA.</w:t>
      </w:r>
    </w:p>
    <w:p w14:paraId="24CB1A9A" w14:textId="77777777" w:rsidR="005419BB" w:rsidRDefault="005419BB" w:rsidP="00686B9A">
      <w:pPr>
        <w:jc w:val="both"/>
        <w:rPr>
          <w:rFonts w:ascii="Verdana" w:hAnsi="Verdana"/>
          <w:sz w:val="28"/>
          <w:szCs w:val="28"/>
        </w:rPr>
      </w:pPr>
    </w:p>
    <w:p w14:paraId="1EC84B42" w14:textId="77777777" w:rsidR="005419BB" w:rsidRDefault="005419BB" w:rsidP="00686B9A">
      <w:pPr>
        <w:jc w:val="both"/>
        <w:rPr>
          <w:rFonts w:ascii="Verdana" w:hAnsi="Verdana"/>
          <w:sz w:val="28"/>
          <w:szCs w:val="28"/>
        </w:rPr>
      </w:pPr>
    </w:p>
    <w:p w14:paraId="04FBD721" w14:textId="77777777" w:rsidR="005419BB" w:rsidRDefault="005419BB" w:rsidP="00686B9A">
      <w:pPr>
        <w:jc w:val="both"/>
        <w:rPr>
          <w:rFonts w:ascii="Verdana" w:hAnsi="Verdana"/>
          <w:sz w:val="28"/>
          <w:szCs w:val="28"/>
        </w:rPr>
      </w:pPr>
      <w:r>
        <w:rPr>
          <w:rFonts w:ascii="Verdana" w:hAnsi="Verdana"/>
          <w:sz w:val="28"/>
          <w:szCs w:val="28"/>
        </w:rPr>
        <w:lastRenderedPageBreak/>
        <w:t>Este acuerdo que se ha firmado en el día de hoy con la Asociación de Hostelería d</w:t>
      </w:r>
      <w:r w:rsidR="001C0FA3">
        <w:rPr>
          <w:rFonts w:ascii="Verdana" w:hAnsi="Verdana"/>
          <w:sz w:val="28"/>
          <w:szCs w:val="28"/>
        </w:rPr>
        <w:t>e Medina del Campo</w:t>
      </w:r>
      <w:r>
        <w:rPr>
          <w:rFonts w:ascii="Verdana" w:hAnsi="Verdana"/>
          <w:sz w:val="28"/>
          <w:szCs w:val="28"/>
        </w:rPr>
        <w:t xml:space="preserve">, pretende ser el primero de </w:t>
      </w:r>
      <w:r w:rsidR="00BC7D59">
        <w:rPr>
          <w:rFonts w:ascii="Verdana" w:hAnsi="Verdana"/>
          <w:sz w:val="28"/>
          <w:szCs w:val="28"/>
        </w:rPr>
        <w:t>una campaña que tratará de unir</w:t>
      </w:r>
      <w:r>
        <w:rPr>
          <w:rFonts w:ascii="Verdana" w:hAnsi="Verdana"/>
          <w:sz w:val="28"/>
          <w:szCs w:val="28"/>
        </w:rPr>
        <w:t xml:space="preserve"> a los establecimientos de hostelería de la </w:t>
      </w:r>
      <w:r w:rsidR="00DD2C68">
        <w:rPr>
          <w:rFonts w:ascii="Verdana" w:hAnsi="Verdana"/>
          <w:sz w:val="28"/>
          <w:szCs w:val="28"/>
        </w:rPr>
        <w:t>provincia</w:t>
      </w:r>
      <w:r w:rsidR="00BC7D59">
        <w:rPr>
          <w:rFonts w:ascii="Verdana" w:hAnsi="Verdana"/>
          <w:sz w:val="28"/>
          <w:szCs w:val="28"/>
        </w:rPr>
        <w:t>,</w:t>
      </w:r>
      <w:r>
        <w:rPr>
          <w:rFonts w:ascii="Verdana" w:hAnsi="Verdana"/>
          <w:sz w:val="28"/>
          <w:szCs w:val="28"/>
        </w:rPr>
        <w:t xml:space="preserve"> con el propósito de </w:t>
      </w:r>
      <w:r w:rsidR="00212EA1">
        <w:rPr>
          <w:rFonts w:ascii="Verdana" w:hAnsi="Verdana"/>
          <w:sz w:val="28"/>
          <w:szCs w:val="28"/>
        </w:rPr>
        <w:t>lograr mayores beneficios que si se fuera cada uno por separado.</w:t>
      </w:r>
    </w:p>
    <w:p w14:paraId="4C78D0A6" w14:textId="184798CD" w:rsidR="001C0FA3" w:rsidRDefault="001C0FA3" w:rsidP="00686B9A">
      <w:pPr>
        <w:jc w:val="both"/>
        <w:rPr>
          <w:rFonts w:ascii="Verdana" w:hAnsi="Verdana"/>
          <w:sz w:val="28"/>
          <w:szCs w:val="28"/>
        </w:rPr>
      </w:pPr>
      <w:r>
        <w:rPr>
          <w:rFonts w:ascii="Verdana" w:hAnsi="Verdana"/>
          <w:sz w:val="28"/>
          <w:szCs w:val="28"/>
        </w:rPr>
        <w:t>Esta Asociación otorga una gran relevancia a este convenio, ya que estamos hablando de más de 100 establecimientos de hostelería en un municipio que es cabecera de una de las comarcas más importante de la provincia de Valladolid, y además se trata del municipio más importante de la provincia</w:t>
      </w:r>
      <w:r w:rsidR="00023607">
        <w:rPr>
          <w:rFonts w:ascii="Verdana" w:hAnsi="Verdana"/>
          <w:sz w:val="28"/>
          <w:szCs w:val="28"/>
        </w:rPr>
        <w:t>,</w:t>
      </w:r>
      <w:r>
        <w:rPr>
          <w:rFonts w:ascii="Verdana" w:hAnsi="Verdana"/>
          <w:sz w:val="28"/>
          <w:szCs w:val="28"/>
        </w:rPr>
        <w:t xml:space="preserve"> después de la capital</w:t>
      </w:r>
      <w:r w:rsidR="00023607">
        <w:rPr>
          <w:rFonts w:ascii="Verdana" w:hAnsi="Verdana"/>
          <w:sz w:val="28"/>
          <w:szCs w:val="28"/>
        </w:rPr>
        <w:t>.</w:t>
      </w:r>
    </w:p>
    <w:p w14:paraId="51E94AF8" w14:textId="77777777" w:rsidR="00686B9A" w:rsidRPr="00686B9A" w:rsidRDefault="00686B9A" w:rsidP="00686B9A">
      <w:pPr>
        <w:jc w:val="both"/>
        <w:rPr>
          <w:rFonts w:ascii="Verdana" w:hAnsi="Verdana"/>
          <w:sz w:val="28"/>
          <w:szCs w:val="28"/>
        </w:rPr>
      </w:pPr>
    </w:p>
    <w:p w14:paraId="7DEDDDB0" w14:textId="77777777" w:rsidR="00190FA5" w:rsidRDefault="00190FA5" w:rsidP="00190FA5">
      <w:pPr>
        <w:jc w:val="center"/>
        <w:rPr>
          <w:rFonts w:ascii="Verdana" w:hAnsi="Verdana"/>
          <w:b/>
          <w:sz w:val="28"/>
          <w:szCs w:val="28"/>
          <w:u w:val="single"/>
        </w:rPr>
      </w:pPr>
    </w:p>
    <w:sectPr w:rsidR="00190F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E1"/>
    <w:rsid w:val="0000335E"/>
    <w:rsid w:val="00006AD8"/>
    <w:rsid w:val="00010990"/>
    <w:rsid w:val="00015436"/>
    <w:rsid w:val="00023607"/>
    <w:rsid w:val="00023F4D"/>
    <w:rsid w:val="000449FB"/>
    <w:rsid w:val="0004648E"/>
    <w:rsid w:val="00055859"/>
    <w:rsid w:val="00057B61"/>
    <w:rsid w:val="000823AA"/>
    <w:rsid w:val="000837E9"/>
    <w:rsid w:val="00093047"/>
    <w:rsid w:val="00093575"/>
    <w:rsid w:val="000A0751"/>
    <w:rsid w:val="000B0F6B"/>
    <w:rsid w:val="000B33EC"/>
    <w:rsid w:val="000B50EC"/>
    <w:rsid w:val="000C31DB"/>
    <w:rsid w:val="000C5A6C"/>
    <w:rsid w:val="000D7C9A"/>
    <w:rsid w:val="000E0ACF"/>
    <w:rsid w:val="000E32D2"/>
    <w:rsid w:val="00101595"/>
    <w:rsid w:val="00107D27"/>
    <w:rsid w:val="00114F41"/>
    <w:rsid w:val="00116092"/>
    <w:rsid w:val="0013415E"/>
    <w:rsid w:val="0013739A"/>
    <w:rsid w:val="00147AE2"/>
    <w:rsid w:val="0015084B"/>
    <w:rsid w:val="001511A2"/>
    <w:rsid w:val="00151F54"/>
    <w:rsid w:val="0015300E"/>
    <w:rsid w:val="00154374"/>
    <w:rsid w:val="00172DE6"/>
    <w:rsid w:val="00185411"/>
    <w:rsid w:val="00190A2D"/>
    <w:rsid w:val="00190FA5"/>
    <w:rsid w:val="00193061"/>
    <w:rsid w:val="001C0FA3"/>
    <w:rsid w:val="001D5D5D"/>
    <w:rsid w:val="001D650F"/>
    <w:rsid w:val="001E0615"/>
    <w:rsid w:val="00210B82"/>
    <w:rsid w:val="00212EA1"/>
    <w:rsid w:val="00216C0C"/>
    <w:rsid w:val="00222C9C"/>
    <w:rsid w:val="00237580"/>
    <w:rsid w:val="00240E85"/>
    <w:rsid w:val="00257D53"/>
    <w:rsid w:val="00270948"/>
    <w:rsid w:val="002B177D"/>
    <w:rsid w:val="002B404F"/>
    <w:rsid w:val="002D2920"/>
    <w:rsid w:val="00302DE1"/>
    <w:rsid w:val="00312AF9"/>
    <w:rsid w:val="0031590A"/>
    <w:rsid w:val="0033476D"/>
    <w:rsid w:val="003465EA"/>
    <w:rsid w:val="0035467C"/>
    <w:rsid w:val="00355C7A"/>
    <w:rsid w:val="00384D86"/>
    <w:rsid w:val="003939D5"/>
    <w:rsid w:val="0039450C"/>
    <w:rsid w:val="003A6356"/>
    <w:rsid w:val="003A762C"/>
    <w:rsid w:val="003B3FAA"/>
    <w:rsid w:val="003B4204"/>
    <w:rsid w:val="003C64A4"/>
    <w:rsid w:val="003D798F"/>
    <w:rsid w:val="003F6768"/>
    <w:rsid w:val="0040293A"/>
    <w:rsid w:val="00406702"/>
    <w:rsid w:val="00427664"/>
    <w:rsid w:val="00431FAC"/>
    <w:rsid w:val="00445AA3"/>
    <w:rsid w:val="00446D09"/>
    <w:rsid w:val="00452E08"/>
    <w:rsid w:val="004731AD"/>
    <w:rsid w:val="004732D2"/>
    <w:rsid w:val="004807E4"/>
    <w:rsid w:val="00484268"/>
    <w:rsid w:val="00486B53"/>
    <w:rsid w:val="00497A25"/>
    <w:rsid w:val="004B32EB"/>
    <w:rsid w:val="004B5E4A"/>
    <w:rsid w:val="004B6A40"/>
    <w:rsid w:val="004B789C"/>
    <w:rsid w:val="004D4896"/>
    <w:rsid w:val="004F7FE3"/>
    <w:rsid w:val="005014C9"/>
    <w:rsid w:val="00511AC3"/>
    <w:rsid w:val="00512707"/>
    <w:rsid w:val="005221AE"/>
    <w:rsid w:val="005366AC"/>
    <w:rsid w:val="005419BB"/>
    <w:rsid w:val="0054491C"/>
    <w:rsid w:val="005558E0"/>
    <w:rsid w:val="005A325D"/>
    <w:rsid w:val="005A7446"/>
    <w:rsid w:val="005B5051"/>
    <w:rsid w:val="005D3472"/>
    <w:rsid w:val="005D675B"/>
    <w:rsid w:val="005E064A"/>
    <w:rsid w:val="005E46C0"/>
    <w:rsid w:val="005E4B02"/>
    <w:rsid w:val="005E4F72"/>
    <w:rsid w:val="005E567F"/>
    <w:rsid w:val="00610F0E"/>
    <w:rsid w:val="00630C44"/>
    <w:rsid w:val="00637977"/>
    <w:rsid w:val="00642BB8"/>
    <w:rsid w:val="00654E42"/>
    <w:rsid w:val="00673C3D"/>
    <w:rsid w:val="00686B9A"/>
    <w:rsid w:val="006962A9"/>
    <w:rsid w:val="006C26FE"/>
    <w:rsid w:val="006C455F"/>
    <w:rsid w:val="006F1E3F"/>
    <w:rsid w:val="006F29E1"/>
    <w:rsid w:val="00707B34"/>
    <w:rsid w:val="00713B87"/>
    <w:rsid w:val="00713E4B"/>
    <w:rsid w:val="00737BF1"/>
    <w:rsid w:val="00743C01"/>
    <w:rsid w:val="00755592"/>
    <w:rsid w:val="00763759"/>
    <w:rsid w:val="007906B2"/>
    <w:rsid w:val="007A45B1"/>
    <w:rsid w:val="007C0686"/>
    <w:rsid w:val="007C4978"/>
    <w:rsid w:val="007D7F88"/>
    <w:rsid w:val="007E6688"/>
    <w:rsid w:val="007F3925"/>
    <w:rsid w:val="0080001F"/>
    <w:rsid w:val="00802DE4"/>
    <w:rsid w:val="00814D99"/>
    <w:rsid w:val="0083178B"/>
    <w:rsid w:val="00831AD9"/>
    <w:rsid w:val="00835060"/>
    <w:rsid w:val="0083586E"/>
    <w:rsid w:val="00835A11"/>
    <w:rsid w:val="00845F25"/>
    <w:rsid w:val="00884B01"/>
    <w:rsid w:val="008864E6"/>
    <w:rsid w:val="008A28B2"/>
    <w:rsid w:val="008C1AEF"/>
    <w:rsid w:val="008D48EE"/>
    <w:rsid w:val="00900854"/>
    <w:rsid w:val="00903D55"/>
    <w:rsid w:val="00912395"/>
    <w:rsid w:val="00921284"/>
    <w:rsid w:val="00931094"/>
    <w:rsid w:val="00940F18"/>
    <w:rsid w:val="00941B08"/>
    <w:rsid w:val="00941B97"/>
    <w:rsid w:val="00941F51"/>
    <w:rsid w:val="0094222F"/>
    <w:rsid w:val="009450BB"/>
    <w:rsid w:val="00945D8C"/>
    <w:rsid w:val="0097082E"/>
    <w:rsid w:val="009725B0"/>
    <w:rsid w:val="009902D3"/>
    <w:rsid w:val="009A0382"/>
    <w:rsid w:val="009A5747"/>
    <w:rsid w:val="009B5BD9"/>
    <w:rsid w:val="009C4617"/>
    <w:rsid w:val="009C786F"/>
    <w:rsid w:val="009D5A98"/>
    <w:rsid w:val="009F33F5"/>
    <w:rsid w:val="00A06826"/>
    <w:rsid w:val="00A10BCA"/>
    <w:rsid w:val="00A17A10"/>
    <w:rsid w:val="00A21216"/>
    <w:rsid w:val="00A21932"/>
    <w:rsid w:val="00A319CF"/>
    <w:rsid w:val="00A40245"/>
    <w:rsid w:val="00A522D8"/>
    <w:rsid w:val="00A55945"/>
    <w:rsid w:val="00A626DA"/>
    <w:rsid w:val="00AA433F"/>
    <w:rsid w:val="00AA70A6"/>
    <w:rsid w:val="00AB7397"/>
    <w:rsid w:val="00AC59E1"/>
    <w:rsid w:val="00AD5FE1"/>
    <w:rsid w:val="00AD6893"/>
    <w:rsid w:val="00AE733F"/>
    <w:rsid w:val="00B01C86"/>
    <w:rsid w:val="00B02220"/>
    <w:rsid w:val="00B03A53"/>
    <w:rsid w:val="00B15490"/>
    <w:rsid w:val="00B21224"/>
    <w:rsid w:val="00B24561"/>
    <w:rsid w:val="00B267C3"/>
    <w:rsid w:val="00B3213F"/>
    <w:rsid w:val="00B43C77"/>
    <w:rsid w:val="00B47055"/>
    <w:rsid w:val="00B65C92"/>
    <w:rsid w:val="00B772FC"/>
    <w:rsid w:val="00B77D10"/>
    <w:rsid w:val="00B84822"/>
    <w:rsid w:val="00B8785D"/>
    <w:rsid w:val="00B87865"/>
    <w:rsid w:val="00B90516"/>
    <w:rsid w:val="00B9179B"/>
    <w:rsid w:val="00B97DB5"/>
    <w:rsid w:val="00BA189C"/>
    <w:rsid w:val="00BA2837"/>
    <w:rsid w:val="00BA2D4A"/>
    <w:rsid w:val="00BA6D00"/>
    <w:rsid w:val="00BB3FED"/>
    <w:rsid w:val="00BB40B3"/>
    <w:rsid w:val="00BC1383"/>
    <w:rsid w:val="00BC3264"/>
    <w:rsid w:val="00BC7D59"/>
    <w:rsid w:val="00BE29C1"/>
    <w:rsid w:val="00BE35D4"/>
    <w:rsid w:val="00C01527"/>
    <w:rsid w:val="00C033F0"/>
    <w:rsid w:val="00C12CE3"/>
    <w:rsid w:val="00C27131"/>
    <w:rsid w:val="00C4144B"/>
    <w:rsid w:val="00C6483C"/>
    <w:rsid w:val="00C651BB"/>
    <w:rsid w:val="00C74A2E"/>
    <w:rsid w:val="00C7542F"/>
    <w:rsid w:val="00C91FC7"/>
    <w:rsid w:val="00CB43E3"/>
    <w:rsid w:val="00CD1779"/>
    <w:rsid w:val="00CD1CB0"/>
    <w:rsid w:val="00CD3837"/>
    <w:rsid w:val="00CF2FEF"/>
    <w:rsid w:val="00CF5A46"/>
    <w:rsid w:val="00D01495"/>
    <w:rsid w:val="00D062D0"/>
    <w:rsid w:val="00D06599"/>
    <w:rsid w:val="00D275A0"/>
    <w:rsid w:val="00D30922"/>
    <w:rsid w:val="00D37FE8"/>
    <w:rsid w:val="00D5122B"/>
    <w:rsid w:val="00D6280D"/>
    <w:rsid w:val="00D75D2F"/>
    <w:rsid w:val="00D92883"/>
    <w:rsid w:val="00D95446"/>
    <w:rsid w:val="00DA6766"/>
    <w:rsid w:val="00DC418D"/>
    <w:rsid w:val="00DD00D0"/>
    <w:rsid w:val="00DD2C68"/>
    <w:rsid w:val="00DD495A"/>
    <w:rsid w:val="00DE2F5B"/>
    <w:rsid w:val="00DE31BC"/>
    <w:rsid w:val="00DE7518"/>
    <w:rsid w:val="00E0050B"/>
    <w:rsid w:val="00E225D2"/>
    <w:rsid w:val="00E45114"/>
    <w:rsid w:val="00E6067D"/>
    <w:rsid w:val="00E62F7A"/>
    <w:rsid w:val="00E8047B"/>
    <w:rsid w:val="00EB1E80"/>
    <w:rsid w:val="00ED14D7"/>
    <w:rsid w:val="00EF5F73"/>
    <w:rsid w:val="00F02010"/>
    <w:rsid w:val="00F1494C"/>
    <w:rsid w:val="00F204B6"/>
    <w:rsid w:val="00F433F1"/>
    <w:rsid w:val="00F447BF"/>
    <w:rsid w:val="00F61089"/>
    <w:rsid w:val="00F65E8A"/>
    <w:rsid w:val="00F864AA"/>
    <w:rsid w:val="00FA06D5"/>
    <w:rsid w:val="00FA64FA"/>
    <w:rsid w:val="00FE35E2"/>
    <w:rsid w:val="00FE7BCD"/>
    <w:rsid w:val="00FF7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A53A"/>
  <w15:chartTrackingRefBased/>
  <w15:docId w15:val="{116A4BCE-CEE8-49B0-AAA7-6733C530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3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A53"/>
    <w:rPr>
      <w:rFonts w:ascii="Segoe UI" w:hAnsi="Segoe UI" w:cs="Segoe UI"/>
      <w:sz w:val="18"/>
      <w:szCs w:val="18"/>
    </w:rPr>
  </w:style>
  <w:style w:type="character" w:styleId="Hipervnculo">
    <w:name w:val="Hyperlink"/>
    <w:basedOn w:val="Fuentedeprrafopredeter"/>
    <w:uiPriority w:val="99"/>
    <w:unhideWhenUsed/>
    <w:rsid w:val="00713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9C5C-1E4A-4167-B2D9-E9DFDCE3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Isabel Zancajo López</cp:lastModifiedBy>
  <cp:revision>443</cp:revision>
  <cp:lastPrinted>2021-04-19T12:01:00Z</cp:lastPrinted>
  <dcterms:created xsi:type="dcterms:W3CDTF">2020-09-04T09:21:00Z</dcterms:created>
  <dcterms:modified xsi:type="dcterms:W3CDTF">2021-05-25T09:43:00Z</dcterms:modified>
</cp:coreProperties>
</file>